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9401A">
      <w:pPr>
        <w:jc w:val="center"/>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监管不松懈，节前再发力——息县人民检察院对看守所开展“五一”节前安全大检查</w:t>
      </w:r>
      <w:bookmarkEnd w:id="0"/>
    </w:p>
    <w:p w14:paraId="17FAA07C">
      <w:pPr>
        <w:jc w:val="center"/>
        <w:rPr>
          <w:rFonts w:hint="eastAsia" w:ascii="方正小标宋简体" w:hAnsi="方正小标宋简体" w:eastAsia="方正小标宋简体" w:cs="方正小标宋简体"/>
          <w:sz w:val="44"/>
          <w:szCs w:val="44"/>
          <w:lang w:val="en-US" w:eastAsia="zh-CN"/>
        </w:rPr>
      </w:pPr>
    </w:p>
    <w:p w14:paraId="3E8E08F2">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为保障“五一”期间监管场所安全稳定、切实维护在押人员合法权益，2025年4月30日，息县人民检察院驻所检察室联合息县看守所、武警中队开展“五一”节前安全大检查活动。</w:t>
      </w:r>
    </w:p>
    <w:p w14:paraId="2B5BBBFF">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驻所检察干警和看守所民警先后查看了在押人员食堂、看守所A、B门、收押大厅、提讯室、医疗室、在押人员监室等重点场所，详细了解了看守所在日常管理、用水用电、食品安全、医疗保障等方面应对措施。随后，检查人员一行深入各监室逐一清查、不留死角，坚决杜绝监室内存在违禁物品。检查结束后，息县人民检察院驻所检察室就检查中发现的问题向息县看守所提出了意见建议。</w:t>
      </w:r>
    </w:p>
    <w:p w14:paraId="0745C0B4">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次活动进一步提升了看守所安全防范意识，及时消除了潜在安全隐患，为“五一”期间监管场所安全稳定奠定了坚实基础。下一步，息县人民检察院将充分发挥驻所检察监督作用，加强与看守所的信息互通、协调配合，筑牢监管安全防线。</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MingLiU">
    <w:panose1 w:val="02020309000000000000"/>
    <w:charset w:val="88"/>
    <w:family w:val="auto"/>
    <w:pitch w:val="default"/>
    <w:sig w:usb0="00000003" w:usb1="082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FD19E2"/>
    <w:rsid w:val="0539061F"/>
    <w:rsid w:val="0C855D18"/>
    <w:rsid w:val="13837E0F"/>
    <w:rsid w:val="46FD19E2"/>
    <w:rsid w:val="51EA4273"/>
    <w:rsid w:val="78A21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2025-06-30T02:15:00Z</dcterms:created>
  <dc:creator>顾青瓷</dc:creator>
  <cp:lastModifiedBy>顾青瓷</cp:lastModifiedBy>
  <dcterms:modified xsi:type="dcterms:W3CDTF">2025-06-30T02:31:18Z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D91C68D2FDE14F55849FD21C8A62D1A2_13</vt:lpwstr>
  </property>
  <property fmtid="{D5CDD505-2E9C-101B-9397-08002B2CF9AE}" pid="4" name="KSOTemplateDocerSaveRecord">
    <vt:lpwstr>eyJoZGlkIjoiODRkNjM1YzQzNTQ2MWM2ODM5ZjI0MjBkNDRmNDVhZTgiLCJ1c2VySWQiOiIxMDI1ODMzMDcyIn0=</vt:lpwstr>
  </property>
</Properties>
</file>