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line="21" w:lineRule="atLeast"/>
        <w:ind w:left="0" w:right="0" w:firstLine="0"/>
        <w:jc w:val="center"/>
        <w:rPr>
          <w:rFonts w:hint="eastAsia" w:ascii="方正小标宋简体" w:hAnsi="方正小标宋简体" w:eastAsia="方正小标宋简体" w:cs="方正小标宋简体"/>
          <w:b w:val="0"/>
          <w:bCs w:val="0"/>
          <w:i w:val="0"/>
          <w:iCs w:val="0"/>
          <w:caps w:val="0"/>
          <w:spacing w:val="8"/>
          <w:sz w:val="44"/>
          <w:szCs w:val="44"/>
          <w:shd w:val="clear" w:fill="FFFFFF"/>
        </w:rPr>
      </w:pPr>
      <w:r>
        <w:rPr>
          <w:rFonts w:hint="eastAsia" w:ascii="方正小标宋简体" w:hAnsi="方正小标宋简体" w:eastAsia="方正小标宋简体" w:cs="方正小标宋简体"/>
          <w:b w:val="0"/>
          <w:bCs w:val="0"/>
          <w:i w:val="0"/>
          <w:iCs w:val="0"/>
          <w:caps w:val="0"/>
          <w:spacing w:val="8"/>
          <w:sz w:val="44"/>
          <w:szCs w:val="44"/>
          <w:shd w:val="clear" w:fill="FFFFFF"/>
        </w:rPr>
        <w:t>息县人民检察院召开2024年度员额检察官履职评议动员大会</w:t>
      </w:r>
    </w:p>
    <w:p>
      <w:pPr>
        <w:rPr>
          <w:rFonts w:hint="eastAsia"/>
        </w:rPr>
      </w:pPr>
    </w:p>
    <w:p>
      <w:pPr>
        <w:keepNext w:val="0"/>
        <w:keepLines w:val="0"/>
        <w:pageBreakBefore w:val="0"/>
        <w:kinsoku/>
        <w:wordWrap/>
        <w:overflowPunct/>
        <w:topLinePunct w:val="0"/>
        <w:autoSpaceDE/>
        <w:autoSpaceDN/>
        <w:bidi w:val="0"/>
        <w:adjustRightInd/>
        <w:snapToGrid/>
        <w:ind w:firstLine="672" w:firstLineChars="200"/>
        <w:textAlignment w:val="auto"/>
        <w:rPr>
          <w:rFonts w:hint="eastAsia" w:ascii="仿宋_GB2312" w:hAnsi="仿宋_GB2312" w:eastAsia="仿宋_GB2312" w:cs="仿宋_GB2312"/>
          <w:b w:val="0"/>
          <w:bCs w:val="0"/>
          <w:i w:val="0"/>
          <w:iCs w:val="0"/>
          <w:caps w:val="0"/>
          <w:color w:val="000000"/>
          <w:spacing w:val="8"/>
          <w:sz w:val="32"/>
          <w:szCs w:val="32"/>
        </w:rPr>
      </w:pPr>
      <w:r>
        <w:rPr>
          <w:rFonts w:hint="eastAsia" w:ascii="仿宋_GB2312" w:hAnsi="仿宋_GB2312" w:eastAsia="仿宋_GB2312" w:cs="仿宋_GB2312"/>
          <w:b w:val="0"/>
          <w:bCs w:val="0"/>
          <w:i w:val="0"/>
          <w:iCs w:val="0"/>
          <w:caps w:val="0"/>
          <w:color w:val="000000"/>
          <w:spacing w:val="8"/>
          <w:sz w:val="32"/>
          <w:szCs w:val="32"/>
        </w:rPr>
        <w:t>4月19日上午，息县检察院召开2024年员额检察官履职评议工作动员大会。县人大常委会党组成员、副主任李华等一行五人出席会议，会议由院党组副书记、副检察长张开主持，院领导班子及全体干警参加会议。</w:t>
      </w:r>
    </w:p>
    <w:p>
      <w:pPr>
        <w:keepNext w:val="0"/>
        <w:keepLines w:val="0"/>
        <w:pageBreakBefore w:val="0"/>
        <w:kinsoku/>
        <w:wordWrap/>
        <w:overflowPunct/>
        <w:topLinePunct w:val="0"/>
        <w:autoSpaceDE/>
        <w:autoSpaceDN/>
        <w:bidi w:val="0"/>
        <w:adjustRightInd/>
        <w:snapToGrid/>
        <w:ind w:firstLine="672" w:firstLineChars="200"/>
        <w:textAlignment w:val="auto"/>
        <w:rPr>
          <w:rFonts w:hint="eastAsia" w:ascii="仿宋_GB2312" w:hAnsi="仿宋_GB2312" w:eastAsia="仿宋_GB2312" w:cs="仿宋_GB2312"/>
          <w:b w:val="0"/>
          <w:bCs w:val="0"/>
          <w:i w:val="0"/>
          <w:iCs w:val="0"/>
          <w:caps w:val="0"/>
          <w:color w:val="000000"/>
          <w:spacing w:val="8"/>
          <w:sz w:val="32"/>
          <w:szCs w:val="32"/>
        </w:rPr>
      </w:pPr>
      <w:r>
        <w:rPr>
          <w:rFonts w:hint="eastAsia" w:ascii="仿宋_GB2312" w:hAnsi="仿宋_GB2312" w:eastAsia="仿宋_GB2312" w:cs="仿宋_GB2312"/>
          <w:b w:val="0"/>
          <w:bCs w:val="0"/>
          <w:i w:val="0"/>
          <w:iCs w:val="0"/>
          <w:caps w:val="0"/>
          <w:color w:val="000000"/>
          <w:spacing w:val="8"/>
          <w:sz w:val="32"/>
          <w:szCs w:val="32"/>
        </w:rPr>
        <w:t>会上，县人大常委会委员、法制委主任黄颖莉同志传达了《息县人大常委会2024年对员额法官检察官开展履职评议的实施方案》。院党组成员、政治部主任付军昌宣读了《息县人民检察院关于接受息县人大常委会对员额检察官开展履职评议的实施方案》及参与本次评议人员名单。随后，接受评议的员额检察官代表作表态发言。</w:t>
      </w:r>
    </w:p>
    <w:p>
      <w:pPr>
        <w:keepNext w:val="0"/>
        <w:keepLines w:val="0"/>
        <w:pageBreakBefore w:val="0"/>
        <w:kinsoku/>
        <w:wordWrap/>
        <w:overflowPunct/>
        <w:topLinePunct w:val="0"/>
        <w:autoSpaceDE/>
        <w:autoSpaceDN/>
        <w:bidi w:val="0"/>
        <w:adjustRightInd/>
        <w:snapToGrid/>
        <w:ind w:firstLine="672" w:firstLineChars="200"/>
        <w:textAlignment w:val="auto"/>
        <w:rPr>
          <w:rFonts w:hint="eastAsia" w:ascii="仿宋_GB2312" w:hAnsi="仿宋_GB2312" w:eastAsia="仿宋_GB2312" w:cs="仿宋_GB2312"/>
          <w:b w:val="0"/>
          <w:bCs w:val="0"/>
          <w:i w:val="0"/>
          <w:iCs w:val="0"/>
          <w:caps w:val="0"/>
          <w:color w:val="000000"/>
          <w:spacing w:val="8"/>
          <w:sz w:val="32"/>
          <w:szCs w:val="32"/>
        </w:rPr>
      </w:pPr>
      <w:r>
        <w:rPr>
          <w:rFonts w:hint="eastAsia" w:ascii="仿宋_GB2312" w:hAnsi="仿宋_GB2312" w:eastAsia="仿宋_GB2312" w:cs="仿宋_GB2312"/>
          <w:b w:val="0"/>
          <w:bCs w:val="0"/>
          <w:i w:val="0"/>
          <w:iCs w:val="0"/>
          <w:caps w:val="0"/>
          <w:color w:val="000000"/>
          <w:spacing w:val="8"/>
          <w:sz w:val="32"/>
          <w:szCs w:val="32"/>
        </w:rPr>
        <w:t>院党组书记、检察长黎小帅就开展好检察官履职评议工作作动员讲话：</w:t>
      </w:r>
    </w:p>
    <w:p>
      <w:pPr>
        <w:keepNext w:val="0"/>
        <w:keepLines w:val="0"/>
        <w:pageBreakBefore w:val="0"/>
        <w:kinsoku/>
        <w:wordWrap/>
        <w:overflowPunct/>
        <w:topLinePunct w:val="0"/>
        <w:autoSpaceDE/>
        <w:autoSpaceDN/>
        <w:bidi w:val="0"/>
        <w:adjustRightInd/>
        <w:snapToGrid/>
        <w:ind w:firstLine="672" w:firstLineChars="200"/>
        <w:textAlignment w:val="auto"/>
        <w:rPr>
          <w:rFonts w:hint="eastAsia" w:ascii="仿宋_GB2312" w:hAnsi="仿宋_GB2312" w:eastAsia="仿宋_GB2312" w:cs="仿宋_GB2312"/>
          <w:b w:val="0"/>
          <w:bCs w:val="0"/>
          <w:i w:val="0"/>
          <w:iCs w:val="0"/>
          <w:caps w:val="0"/>
          <w:color w:val="000000"/>
          <w:spacing w:val="8"/>
          <w:sz w:val="32"/>
          <w:szCs w:val="32"/>
        </w:rPr>
      </w:pPr>
      <w:r>
        <w:rPr>
          <w:rFonts w:hint="eastAsia" w:ascii="仿宋_GB2312" w:hAnsi="仿宋_GB2312" w:eastAsia="仿宋_GB2312" w:cs="仿宋_GB2312"/>
          <w:b w:val="0"/>
          <w:bCs w:val="0"/>
          <w:i w:val="0"/>
          <w:iCs w:val="0"/>
          <w:caps w:val="0"/>
          <w:color w:val="000000"/>
          <w:spacing w:val="8"/>
          <w:sz w:val="32"/>
          <w:szCs w:val="32"/>
          <w:lang w:eastAsia="zh-CN"/>
        </w:rPr>
        <w:t>一、统一思想，充分认识开展履职评议工作的重要意义。</w:t>
      </w:r>
      <w:r>
        <w:rPr>
          <w:rFonts w:hint="eastAsia" w:ascii="仿宋_GB2312" w:hAnsi="仿宋_GB2312" w:eastAsia="仿宋_GB2312" w:cs="仿宋_GB2312"/>
          <w:b w:val="0"/>
          <w:bCs w:val="0"/>
          <w:i w:val="0"/>
          <w:iCs w:val="0"/>
          <w:caps w:val="0"/>
          <w:color w:val="000000"/>
          <w:spacing w:val="8"/>
          <w:sz w:val="32"/>
          <w:szCs w:val="32"/>
        </w:rPr>
        <w:t>开展检察官履职评议，是促进检察机关依法履职的重要举措，是加强人大司法监督的有效途径，是践行“以人民为中心”的理念。要提高站位、深化认识，统一思想，不折不扣抓好各项评议工作落实。强化组织领导，积极参与，确保将最真实、最全面的检察履职情况充分展示。</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672" w:firstLineChars="200"/>
        <w:jc w:val="both"/>
        <w:textAlignment w:val="auto"/>
        <w:rPr>
          <w:rFonts w:hint="eastAsia" w:ascii="仿宋_GB2312" w:hAnsi="仿宋_GB2312" w:eastAsia="仿宋_GB2312" w:cs="仿宋_GB2312"/>
          <w:b w:val="0"/>
          <w:bCs w:val="0"/>
          <w:i w:val="0"/>
          <w:iCs w:val="0"/>
          <w:caps w:val="0"/>
          <w:color w:val="000000"/>
          <w:spacing w:val="8"/>
          <w:sz w:val="32"/>
          <w:szCs w:val="32"/>
        </w:rPr>
      </w:pPr>
      <w:r>
        <w:rPr>
          <w:rFonts w:hint="eastAsia" w:ascii="仿宋_GB2312" w:hAnsi="仿宋_GB2312" w:eastAsia="仿宋_GB2312" w:cs="仿宋_GB2312"/>
          <w:b w:val="0"/>
          <w:bCs w:val="0"/>
          <w:i w:val="0"/>
          <w:iCs w:val="0"/>
          <w:caps w:val="0"/>
          <w:color w:val="000000" w:themeColor="text1"/>
          <w:spacing w:val="8"/>
          <w:sz w:val="32"/>
          <w:szCs w:val="32"/>
          <w:lang w:eastAsia="zh-CN"/>
          <w14:textFill>
            <w14:solidFill>
              <w14:schemeClr w14:val="tx1"/>
            </w14:solidFill>
          </w14:textFill>
        </w:rPr>
        <w:t>二、</w:t>
      </w:r>
      <w:r>
        <w:rPr>
          <w:rStyle w:val="6"/>
          <w:rFonts w:hint="eastAsia" w:ascii="仿宋_GB2312" w:hAnsi="仿宋_GB2312" w:eastAsia="仿宋_GB2312" w:cs="仿宋_GB2312"/>
          <w:b w:val="0"/>
          <w:bCs w:val="0"/>
          <w:i w:val="0"/>
          <w:iCs w:val="0"/>
          <w:caps w:val="0"/>
          <w:color w:val="000000" w:themeColor="text1"/>
          <w:spacing w:val="8"/>
          <w:sz w:val="32"/>
          <w:szCs w:val="32"/>
          <w14:textFill>
            <w14:solidFill>
              <w14:schemeClr w14:val="tx1"/>
            </w14:solidFill>
          </w14:textFill>
        </w:rPr>
        <w:t>精心谋划，确保履职评议工作健康有序开展</w:t>
      </w:r>
      <w:r>
        <w:rPr>
          <w:rStyle w:val="6"/>
          <w:rFonts w:hint="eastAsia" w:ascii="仿宋_GB2312" w:hAnsi="仿宋_GB2312" w:eastAsia="仿宋_GB2312" w:cs="仿宋_GB2312"/>
          <w:b w:val="0"/>
          <w:bCs w:val="0"/>
          <w:i w:val="0"/>
          <w:iCs w:val="0"/>
          <w:caps w:val="0"/>
          <w:color w:val="000000" w:themeColor="text1"/>
          <w:spacing w:val="8"/>
          <w:sz w:val="32"/>
          <w:szCs w:val="32"/>
          <w:lang w:eastAsia="zh-CN"/>
          <w14:textFill>
            <w14:solidFill>
              <w14:schemeClr w14:val="tx1"/>
            </w14:solidFill>
          </w14:textFill>
        </w:rPr>
        <w:t>。</w:t>
      </w:r>
      <w:r>
        <w:rPr>
          <w:rFonts w:hint="eastAsia" w:ascii="仿宋_GB2312" w:hAnsi="仿宋_GB2312" w:eastAsia="仿宋_GB2312" w:cs="仿宋_GB2312"/>
          <w:b w:val="0"/>
          <w:bCs w:val="0"/>
          <w:i w:val="0"/>
          <w:iCs w:val="0"/>
          <w:caps w:val="0"/>
          <w:color w:val="000000"/>
          <w:spacing w:val="8"/>
          <w:sz w:val="32"/>
          <w:szCs w:val="32"/>
        </w:rPr>
        <w:t>要坚持实事求是原则，客观全面了解情况，坚持依法评议原则，严格按照法律规定开展评议。端正工作态度，主动搞好配合，全力做好保障。强化组织领导，压实工作责任，注重工作统筹，妥善处理履职评议和日常工作关系，确保履职评议工作扎实、有序、顺利开展。</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672" w:firstLineChars="200"/>
        <w:jc w:val="both"/>
        <w:textAlignment w:val="auto"/>
        <w:rPr>
          <w:rStyle w:val="6"/>
          <w:rFonts w:hint="eastAsia" w:ascii="仿宋_GB2312" w:hAnsi="仿宋_GB2312" w:eastAsia="仿宋_GB2312" w:cs="仿宋_GB2312"/>
          <w:b w:val="0"/>
          <w:bCs w:val="0"/>
          <w:i w:val="0"/>
          <w:iCs w:val="0"/>
          <w:caps w:val="0"/>
          <w:color w:val="000000" w:themeColor="text1"/>
          <w:spacing w:val="8"/>
          <w:sz w:val="32"/>
          <w:szCs w:val="32"/>
          <w14:textFill>
            <w14:solidFill>
              <w14:schemeClr w14:val="tx1"/>
            </w14:solidFill>
          </w14:textFill>
        </w:rPr>
      </w:pPr>
      <w:r>
        <w:rPr>
          <w:rFonts w:hint="eastAsia" w:ascii="仿宋_GB2312" w:hAnsi="仿宋_GB2312" w:eastAsia="仿宋_GB2312" w:cs="仿宋_GB2312"/>
          <w:b w:val="0"/>
          <w:bCs w:val="0"/>
          <w:i w:val="0"/>
          <w:iCs w:val="0"/>
          <w:caps w:val="0"/>
          <w:color w:val="000000" w:themeColor="text1"/>
          <w:spacing w:val="8"/>
          <w:sz w:val="32"/>
          <w:szCs w:val="32"/>
          <w:lang w:eastAsia="zh-CN"/>
          <w14:textFill>
            <w14:solidFill>
              <w14:schemeClr w14:val="tx1"/>
            </w14:solidFill>
          </w14:textFill>
        </w:rPr>
        <w:t>三、</w:t>
      </w:r>
      <w:r>
        <w:rPr>
          <w:rStyle w:val="6"/>
          <w:rFonts w:hint="eastAsia" w:ascii="仿宋_GB2312" w:hAnsi="仿宋_GB2312" w:eastAsia="仿宋_GB2312" w:cs="仿宋_GB2312"/>
          <w:b w:val="0"/>
          <w:bCs w:val="0"/>
          <w:i w:val="0"/>
          <w:iCs w:val="0"/>
          <w:caps w:val="0"/>
          <w:color w:val="000000" w:themeColor="text1"/>
          <w:spacing w:val="8"/>
          <w:sz w:val="32"/>
          <w:szCs w:val="32"/>
          <w14:textFill>
            <w14:solidFill>
              <w14:schemeClr w14:val="tx1"/>
            </w14:solidFill>
          </w14:textFill>
        </w:rPr>
        <w:t>提高素能，确保履职评议工作开展取得扎实成效</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right="0"/>
        <w:jc w:val="both"/>
        <w:textAlignment w:val="auto"/>
        <w:rPr>
          <w:rFonts w:hint="eastAsia" w:ascii="仿宋_GB2312" w:hAnsi="仿宋_GB2312" w:eastAsia="仿宋_GB2312" w:cs="仿宋_GB2312"/>
          <w:b w:val="0"/>
          <w:bCs w:val="0"/>
          <w:i w:val="0"/>
          <w:iCs w:val="0"/>
          <w:caps w:val="0"/>
          <w:color w:val="000000"/>
          <w:spacing w:val="8"/>
          <w:sz w:val="32"/>
          <w:szCs w:val="32"/>
        </w:rPr>
      </w:pPr>
      <w:r>
        <w:rPr>
          <w:rFonts w:hint="eastAsia" w:ascii="仿宋_GB2312" w:hAnsi="仿宋_GB2312" w:eastAsia="仿宋_GB2312" w:cs="仿宋_GB2312"/>
          <w:b w:val="0"/>
          <w:bCs w:val="0"/>
          <w:i w:val="0"/>
          <w:iCs w:val="0"/>
          <w:caps w:val="0"/>
          <w:color w:val="000000"/>
          <w:spacing w:val="8"/>
          <w:sz w:val="32"/>
          <w:szCs w:val="32"/>
          <w:lang w:eastAsia="zh-CN"/>
        </w:rPr>
        <w:t>。</w:t>
      </w:r>
      <w:r>
        <w:rPr>
          <w:rFonts w:hint="eastAsia" w:ascii="仿宋_GB2312" w:hAnsi="仿宋_GB2312" w:eastAsia="仿宋_GB2312" w:cs="仿宋_GB2312"/>
          <w:b w:val="0"/>
          <w:bCs w:val="0"/>
          <w:i w:val="0"/>
          <w:iCs w:val="0"/>
          <w:caps w:val="0"/>
          <w:color w:val="000000"/>
          <w:spacing w:val="8"/>
          <w:sz w:val="32"/>
          <w:szCs w:val="32"/>
        </w:rPr>
        <w:t>要以检察官履职评议为契机，进一步推动主题教育开展，推动检察工作规范化。要在思想上、政治上、行动上始终坚持党对检察工作的绝对领导，做到绝对忠诚。要毫不放松抓实全面从严管党治检，扎实开展党纪学习教育工作，不断深化党风廉政建设和反腐败工作，锻造过硬队伍，建设一支党和人民信得过、靠得住、能放心的检察铁军。</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672" w:firstLineChars="200"/>
        <w:jc w:val="both"/>
        <w:textAlignment w:val="auto"/>
        <w:rPr>
          <w:rFonts w:hint="eastAsia" w:ascii="仿宋_GB2312" w:hAnsi="仿宋_GB2312" w:eastAsia="仿宋_GB2312" w:cs="仿宋_GB2312"/>
          <w:b w:val="0"/>
          <w:bCs w:val="0"/>
          <w:i w:val="0"/>
          <w:iCs w:val="0"/>
          <w:caps w:val="0"/>
          <w:color w:val="000000"/>
          <w:spacing w:val="8"/>
          <w:sz w:val="32"/>
          <w:szCs w:val="32"/>
        </w:rPr>
      </w:pPr>
      <w:r>
        <w:rPr>
          <w:rFonts w:hint="eastAsia" w:ascii="仿宋_GB2312" w:hAnsi="仿宋_GB2312" w:eastAsia="仿宋_GB2312" w:cs="仿宋_GB2312"/>
          <w:b w:val="0"/>
          <w:bCs w:val="0"/>
          <w:i w:val="0"/>
          <w:iCs w:val="0"/>
          <w:caps w:val="0"/>
          <w:color w:val="000000"/>
          <w:spacing w:val="8"/>
          <w:sz w:val="32"/>
          <w:szCs w:val="32"/>
        </w:rPr>
        <w:t>李华就做好履职评议工作作出强调：</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672" w:firstLineChars="200"/>
        <w:jc w:val="both"/>
        <w:textAlignment w:val="auto"/>
        <w:rPr>
          <w:rFonts w:hint="eastAsia" w:ascii="仿宋_GB2312" w:hAnsi="仿宋_GB2312" w:eastAsia="仿宋_GB2312" w:cs="仿宋_GB2312"/>
          <w:b w:val="0"/>
          <w:bCs w:val="0"/>
          <w:i w:val="0"/>
          <w:iCs w:val="0"/>
          <w:caps w:val="0"/>
          <w:color w:val="000000"/>
          <w:spacing w:val="8"/>
          <w:sz w:val="32"/>
          <w:szCs w:val="32"/>
        </w:rPr>
      </w:pPr>
      <w:bookmarkStart w:id="0" w:name="_GoBack"/>
      <w:bookmarkEnd w:id="0"/>
      <w:r>
        <w:rPr>
          <w:rFonts w:hint="eastAsia" w:ascii="仿宋_GB2312" w:hAnsi="仿宋_GB2312" w:eastAsia="仿宋_GB2312" w:cs="仿宋_GB2312"/>
          <w:b w:val="0"/>
          <w:bCs w:val="0"/>
          <w:i w:val="0"/>
          <w:iCs w:val="0"/>
          <w:caps w:val="0"/>
          <w:color w:val="000000"/>
          <w:spacing w:val="8"/>
          <w:sz w:val="32"/>
          <w:szCs w:val="32"/>
          <w:lang w:eastAsia="zh-CN"/>
        </w:rPr>
        <w:t>一、</w:t>
      </w:r>
      <w:r>
        <w:rPr>
          <w:rFonts w:hint="eastAsia" w:ascii="仿宋_GB2312" w:hAnsi="仿宋_GB2312" w:eastAsia="仿宋_GB2312" w:cs="仿宋_GB2312"/>
          <w:b w:val="0"/>
          <w:bCs w:val="0"/>
          <w:i w:val="0"/>
          <w:iCs w:val="0"/>
          <w:caps w:val="0"/>
          <w:color w:val="000000"/>
          <w:spacing w:val="8"/>
          <w:sz w:val="32"/>
          <w:szCs w:val="32"/>
        </w:rPr>
        <w:t>要统一思想，提高站位。我们要继续提高思想站位，认真学习贯彻落实习近平法治思想和二十大精神。履职评议实质是让人民群众阅卷评卷，更好地接受人民群众监督，把司法队伍建设抓实抓好，努力打造一支让党放心、让人民群众满意的司法队伍。</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672" w:firstLineChars="200"/>
        <w:jc w:val="both"/>
        <w:textAlignment w:val="auto"/>
        <w:rPr>
          <w:rFonts w:hint="eastAsia" w:ascii="仿宋_GB2312" w:hAnsi="仿宋_GB2312" w:eastAsia="仿宋_GB2312" w:cs="仿宋_GB2312"/>
          <w:b w:val="0"/>
          <w:bCs w:val="0"/>
          <w:i w:val="0"/>
          <w:iCs w:val="0"/>
          <w:caps w:val="0"/>
          <w:color w:val="000000"/>
          <w:spacing w:val="8"/>
          <w:sz w:val="32"/>
          <w:szCs w:val="32"/>
        </w:rPr>
      </w:pPr>
      <w:r>
        <w:rPr>
          <w:rFonts w:hint="eastAsia" w:ascii="仿宋_GB2312" w:hAnsi="仿宋_GB2312" w:eastAsia="仿宋_GB2312" w:cs="仿宋_GB2312"/>
          <w:b w:val="0"/>
          <w:bCs w:val="0"/>
          <w:i w:val="0"/>
          <w:iCs w:val="0"/>
          <w:caps w:val="0"/>
          <w:color w:val="000000"/>
          <w:spacing w:val="8"/>
          <w:sz w:val="32"/>
          <w:szCs w:val="32"/>
          <w:lang w:eastAsia="zh-CN"/>
        </w:rPr>
        <w:t>二、</w:t>
      </w:r>
      <w:r>
        <w:rPr>
          <w:rFonts w:hint="eastAsia" w:ascii="仿宋_GB2312" w:hAnsi="仿宋_GB2312" w:eastAsia="仿宋_GB2312" w:cs="仿宋_GB2312"/>
          <w:b w:val="0"/>
          <w:bCs w:val="0"/>
          <w:i w:val="0"/>
          <w:iCs w:val="0"/>
          <w:caps w:val="0"/>
          <w:color w:val="000000"/>
          <w:spacing w:val="8"/>
          <w:sz w:val="32"/>
          <w:szCs w:val="32"/>
        </w:rPr>
        <w:t>要坚持原则，严格程序。准确把握《息县人大常委会2024年对员额法官检察官开展履职评议的实施方案》的工作重点，充分认识“五点”画“两官”的积极意义，即通过评议挖掘法官、检察官闪光点，探索工作创新点，查找不足点，找准提升点，形成建设点，真正做到以评促改。</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672"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i w:val="0"/>
          <w:iCs w:val="0"/>
          <w:caps w:val="0"/>
          <w:color w:val="000000"/>
          <w:spacing w:val="8"/>
          <w:sz w:val="32"/>
          <w:szCs w:val="32"/>
          <w:lang w:eastAsia="zh-CN"/>
        </w:rPr>
        <w:t>三、</w:t>
      </w:r>
      <w:r>
        <w:rPr>
          <w:rFonts w:hint="eastAsia" w:ascii="仿宋_GB2312" w:hAnsi="仿宋_GB2312" w:eastAsia="仿宋_GB2312" w:cs="仿宋_GB2312"/>
          <w:b w:val="0"/>
          <w:bCs w:val="0"/>
          <w:sz w:val="32"/>
          <w:szCs w:val="32"/>
        </w:rPr>
        <w:t>要</w:t>
      </w:r>
      <w:r>
        <w:rPr>
          <w:rFonts w:hint="eastAsia" w:ascii="仿宋_GB2312" w:hAnsi="仿宋_GB2312" w:eastAsia="仿宋_GB2312" w:cs="仿宋_GB2312"/>
          <w:b w:val="0"/>
          <w:bCs w:val="0"/>
          <w:color w:val="000000"/>
          <w:sz w:val="32"/>
          <w:szCs w:val="32"/>
        </w:rPr>
        <w:t>高度重视，凝聚合力。履职评议工作规范性强、涉及面广、关注度高。两院要高度重视，积极配合，切实把履职评议作为总结工作、查找问题的“镜子”，作为加强队伍建设、推进公正司法的一件大事，按照工作方案要求抓好落实。</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会议还对4名评议对象进行了民主测评。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eastAsia" w:ascii="Microsoft YaHei UI" w:hAnsi="Microsoft YaHei UI" w:eastAsia="Microsoft YaHei UI" w:cs="Microsoft YaHei UI"/>
          <w:i w:val="0"/>
          <w:iCs w:val="0"/>
          <w:caps w:val="0"/>
          <w:color w:val="000000"/>
          <w:spacing w:val="8"/>
          <w:sz w:val="25"/>
          <w:szCs w:val="25"/>
          <w:lang w:eastAsia="zh-CN"/>
        </w:rPr>
      </w:pPr>
    </w:p>
    <w:p>
      <w:pPr>
        <w:rPr>
          <w:rFonts w:hint="eastAsia" w:ascii="Microsoft YaHei UI" w:hAnsi="Microsoft YaHei UI" w:eastAsia="Microsoft YaHei UI" w:cs="Microsoft YaHei UI"/>
          <w:i w:val="0"/>
          <w:iCs w:val="0"/>
          <w:caps w:val="0"/>
          <w:color w:val="000000"/>
          <w:spacing w:val="8"/>
          <w:sz w:val="25"/>
          <w:szCs w:val="25"/>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RkNjM1YzQzNTQ2MWM2ODM5ZjI0MjBkNDRmNDVhZTgifQ=="/>
  </w:docVars>
  <w:rsids>
    <w:rsidRoot w:val="00000000"/>
    <w:rsid w:val="179D455E"/>
    <w:rsid w:val="4BF53A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autoRedefine/>
    <w:qFormat/>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3</TotalTime>
  <ScaleCrop>false</ScaleCrop>
  <LinksUpToDate>false</LinksUpToDate>
  <CharactersWithSpaces>0</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2024-05-06T02:21:00Z</dcterms:created>
  <dc:creator>Administrator</dc:creator>
  <cp:lastModifiedBy>lenovo</cp:lastModifiedBy>
  <dcterms:modified xsi:type="dcterms:W3CDTF">2024-05-06T03:00:05Z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0A11B47058E64DE1920243AB0EBFCE6D_13</vt:lpwstr>
  </property>
</Properties>
</file>