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息县检察院</w:t>
      </w:r>
      <w:bookmarkStart w:id="0" w:name="_GoBack"/>
      <w:bookmarkEnd w:id="0"/>
      <w:r>
        <w:rPr>
          <w:rFonts w:hint="eastAsia" w:ascii="方正小标宋简体" w:hAnsi="方正小标宋简体" w:eastAsia="方正小标宋简体" w:cs="方正小标宋简体"/>
          <w:sz w:val="44"/>
          <w:szCs w:val="44"/>
        </w:rPr>
        <w:t>领导班子召开学习贯彻习近平新时代中国特色社会主义思想主题教育专题民主生活会</w:t>
      </w:r>
    </w:p>
    <w:p>
      <w:pPr>
        <w:jc w:val="center"/>
        <w:rPr>
          <w:rFonts w:hint="eastAsia" w:ascii="黑体" w:hAnsi="黑体" w:eastAsia="黑体" w:cs="黑体"/>
          <w:sz w:val="44"/>
          <w:szCs w:val="44"/>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全省检察机关上级院党组派员列席下级院党组民主生活会暂行规定》和市院关于召开以案促改专题民主生活会相关要求，1月19日上午，息县检察院领导班子召开学习贯彻习近平新时代中国特色社会主义思想主题教育专题民主生活会。会议由院党组书记、检察长黎小帅主持，市纪委监委派驻市检察院纪检监察组组长、党组成员刘家强，副组长曾凡伟列席会议。</w:t>
      </w:r>
    </w:p>
    <w:p>
      <w:pPr>
        <w:keepNext w:val="0"/>
        <w:keepLines w:val="0"/>
        <w:pageBreakBefore w:val="0"/>
        <w:kinsoku/>
        <w:wordWrap/>
        <w:overflowPunct/>
        <w:topLinePunct w:val="0"/>
        <w:autoSpaceDE/>
        <w:autoSpaceDN/>
        <w:bidi w:val="0"/>
        <w:adjustRightInd/>
        <w:snapToGrid/>
        <w:ind w:firstLine="672" w:firstLineChars="200"/>
        <w:textAlignment w:val="auto"/>
        <w:rPr>
          <w:rFonts w:hint="eastAsia" w:ascii="仿宋_GB2312" w:hAnsi="仿宋_GB2312" w:eastAsia="仿宋_GB2312" w:cs="仿宋_GB2312"/>
          <w:i w:val="0"/>
          <w:iCs w:val="0"/>
          <w:caps w:val="0"/>
          <w:color w:val="000000"/>
          <w:spacing w:val="8"/>
          <w:sz w:val="32"/>
          <w:szCs w:val="32"/>
          <w:shd w:val="clear" w:fill="FFFFFF"/>
        </w:rPr>
      </w:pPr>
      <w:r>
        <w:rPr>
          <w:rFonts w:hint="eastAsia" w:ascii="仿宋_GB2312" w:hAnsi="仿宋_GB2312" w:eastAsia="仿宋_GB2312" w:cs="仿宋_GB2312"/>
          <w:i w:val="0"/>
          <w:iCs w:val="0"/>
          <w:caps w:val="0"/>
          <w:color w:val="000000"/>
          <w:spacing w:val="8"/>
          <w:sz w:val="32"/>
          <w:szCs w:val="32"/>
          <w:shd w:val="clear" w:fill="FFFFFF"/>
        </w:rPr>
        <w:t>会上，院领导班子紧紧围绕“学习贯彻习近平新时代中国特色社会主义思想，维护党中央权威和集中统一领导，践行宗旨、服务人民，求真务实、狠抓落实，以身作则、廉洁自律，履行全面从严治党政治责任”等6个方面，对照《意见》明确的理论学习、政治素质等方面突出问题和习近平总书记关于以学铸魂、以学增智、以学正风、以学促干的12条具体要求进行了查摆。真正把自己摆进去、把职责摆进去、把工作摆进去，深挖问题症结，深刻进行党性分析，找准思想根源，有针对性地提出了改进措施。</w:t>
      </w:r>
    </w:p>
    <w:p>
      <w:pPr>
        <w:keepNext w:val="0"/>
        <w:keepLines w:val="0"/>
        <w:pageBreakBefore w:val="0"/>
        <w:kinsoku/>
        <w:wordWrap/>
        <w:overflowPunct/>
        <w:topLinePunct w:val="0"/>
        <w:autoSpaceDE/>
        <w:autoSpaceDN/>
        <w:bidi w:val="0"/>
        <w:adjustRightInd/>
        <w:snapToGrid/>
        <w:ind w:firstLine="672" w:firstLineChars="200"/>
        <w:textAlignment w:val="auto"/>
        <w:rPr>
          <w:rFonts w:hint="eastAsia" w:ascii="仿宋_GB2312" w:hAnsi="仿宋_GB2312" w:eastAsia="仿宋_GB2312" w:cs="仿宋_GB2312"/>
          <w:i w:val="0"/>
          <w:iCs w:val="0"/>
          <w:caps w:val="0"/>
          <w:color w:val="000000"/>
          <w:spacing w:val="8"/>
          <w:sz w:val="32"/>
          <w:szCs w:val="32"/>
          <w:shd w:val="clear" w:fill="FFFFFF"/>
        </w:rPr>
      </w:pPr>
      <w:r>
        <w:rPr>
          <w:rFonts w:hint="eastAsia" w:ascii="仿宋_GB2312" w:hAnsi="仿宋_GB2312" w:eastAsia="仿宋_GB2312" w:cs="仿宋_GB2312"/>
          <w:i w:val="0"/>
          <w:iCs w:val="0"/>
          <w:caps w:val="0"/>
          <w:color w:val="000000"/>
          <w:spacing w:val="8"/>
          <w:sz w:val="32"/>
          <w:szCs w:val="32"/>
          <w:shd w:val="clear" w:fill="FFFFFF"/>
        </w:rPr>
        <w:t>市检察院纪检组组长刘家强指出，此次会议准备工作扎实充分，开展批评严肃认真，每位同志都认真地把自己、职责、工作摆进去，严肃开展了批评与自我批评，不绕弯子，不兜圈子，真点问题，点真问题，达到了进一步统一思想，明确方向，凝聚力量的目的，但相互批评“辣”味不足，有待加强。他建议：一要持续推进全面从严治党向纵深发展，把党建与业务深度融合发展。二要严格贯彻落实党中央要求，力戒形式主义、官僚主义、结合中纪委相关通报做好整改，从而有效发挥检察职能服务全县，服务大局。三要做好持续提升及成果巩固，推动检察工作高质量发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黎小帅表示，院党组将以此次民主生活会作为新的起点，充分运用此次会议成果，发挥好班子示范带头作用。他指出：</w:t>
      </w:r>
      <w:r>
        <w:rPr>
          <w:rFonts w:hint="eastAsia" w:ascii="仿宋_GB2312" w:hAnsi="仿宋_GB2312" w:eastAsia="仿宋_GB2312" w:cs="仿宋_GB2312"/>
          <w:spacing w:val="7"/>
          <w:sz w:val="32"/>
          <w:szCs w:val="32"/>
        </w:rPr>
        <w:t>要加强学习，持续深化政治理论教育；</w:t>
      </w:r>
      <w:r>
        <w:rPr>
          <w:rFonts w:hint="eastAsia" w:ascii="仿宋_GB2312" w:hAnsi="仿宋_GB2312" w:eastAsia="仿宋_GB2312" w:cs="仿宋_GB2312"/>
          <w:spacing w:val="9"/>
          <w:sz w:val="32"/>
          <w:szCs w:val="32"/>
        </w:rPr>
        <w:t>要明确措施，确保整改工作落实落地；要凝心聚力，切实推动检察工作高质量发展，提供更高水平法治服务。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640" w:firstLineChars="200"/>
        <w:textAlignment w:val="auto"/>
        <w:rPr>
          <w:rFonts w:hint="eastAsia" w:ascii="仿宋_GB2312" w:hAnsi="仿宋_GB2312" w:eastAsia="仿宋_GB2312" w:cs="仿宋_GB2312"/>
          <w:sz w:val="32"/>
          <w:szCs w:val="32"/>
        </w:rPr>
      </w:pPr>
    </w:p>
    <w:p>
      <w:pPr>
        <w:rPr>
          <w:rFonts w:ascii="Microsoft YaHei UI" w:hAnsi="Microsoft YaHei UI" w:eastAsia="Microsoft YaHei UI" w:cs="Microsoft YaHei UI"/>
          <w:i w:val="0"/>
          <w:iCs w:val="0"/>
          <w:caps w:val="0"/>
          <w:color w:val="000000"/>
          <w:spacing w:val="8"/>
          <w:sz w:val="24"/>
          <w:szCs w:val="24"/>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00000000"/>
    <w:rsid w:val="09E56966"/>
    <w:rsid w:val="75C52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6</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2024-05-06T01:53:00Z</dcterms:created>
  <dc:creator>Administrator</dc:creator>
  <cp:lastModifiedBy>lenovo</cp:lastModifiedBy>
  <dcterms:modified xsi:type="dcterms:W3CDTF">2024-05-06T02:50:16Z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DBA8CB1612764E029CB06DD3C252261A_13</vt:lpwstr>
  </property>
</Properties>
</file>