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15E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  <w:shd w:val="clear" w:fill="FFFFFF"/>
        </w:rPr>
        <w:t>刘英旭检察长莅临息县检察院调研“五提升”工作</w:t>
      </w:r>
    </w:p>
    <w:p w14:paraId="151138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30" w:afterAutospacing="0" w:line="300" w:lineRule="atLeast"/>
        <w:ind w:left="0" w:right="0" w:firstLine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0"/>
          <w:szCs w:val="0"/>
        </w:rPr>
      </w:pPr>
    </w:p>
    <w:p w14:paraId="7D3EC0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324C78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4CCE0A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72" w:firstLineChars="200"/>
        <w:jc w:val="both"/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3月19日，信阳市人民检察院党组书记、检察长刘英旭一行莅临息县检察院调研检察业务运行、数字检察工作和“五提升”活动开展情况。</w:t>
      </w:r>
    </w:p>
    <w:p w14:paraId="1FAE59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240" w:afterAutospacing="0"/>
        <w:ind w:right="0"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座谈会上，息县检察院班子成员、各部门负责人分别围绕“五提升”活动，结合工作实际，进行了交流发言。调研组对工作开展情况进行了全面分析点评，并就如何进一步提升检察工作质效提出了具体建议。</w:t>
      </w:r>
    </w:p>
    <w:p w14:paraId="6FFD32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会议要求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  <w:lang w:eastAsia="zh-CN"/>
        </w:rPr>
        <w:t>：</w:t>
      </w:r>
    </w:p>
    <w:p w14:paraId="3E866B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75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一要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把“五提升”活动作为推动“高质效检察管理年”走深走实的有力抓手，把“责任心提升、执行力提升、工作标准提升、工作能力提升、工作质效提升”同典型案例培育、领军人才培养、品牌工作打造等深度融合，实现检察工作新的突破。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二要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进一步推动数字检察工作在优中取胜，要在有质量的数量上下功夫，注重深挖典型案例潜力，提升社会治理质效。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三要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守牢业务基本盘不动摇，贯通推进“三个管理”，切实抓好业务数据提升，以高质效办案促进高质效检察履职。</w:t>
      </w:r>
    </w:p>
    <w:p w14:paraId="1CC2DAF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72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kern w:val="0"/>
          <w:sz w:val="32"/>
          <w:szCs w:val="32"/>
          <w:shd w:val="clear" w:fill="FFFFFF"/>
          <w:lang w:val="en-US" w:eastAsia="zh-CN" w:bidi="ar"/>
        </w:rPr>
        <w:t>息县检察院党组书记、检察长黎小帅陪同调研，院党组成员、各部门负责人参加座谈。</w:t>
      </w:r>
    </w:p>
    <w:p w14:paraId="23EF7E85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935"/>
    <w:rsid w:val="00701935"/>
    <w:rsid w:val="0BF51CAC"/>
    <w:rsid w:val="2C08574B"/>
    <w:rsid w:val="4CD63E9B"/>
    <w:rsid w:val="5435659E"/>
    <w:rsid w:val="54BD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431</Words>
  <Characters>432</Characters>
  <Lines>0</Lines>
  <Paragraphs>0</Paragraphs>
  <TotalTime>5</TotalTime>
  <ScaleCrop>false</ScaleCrop>
  <LinksUpToDate>false</LinksUpToDate>
  <CharactersWithSpaces>432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2025-04-08T01:03:00Z</dcterms:created>
  <dc:creator>顾青瓷</dc:creator>
  <cp:lastModifiedBy>顾青瓷</cp:lastModifiedBy>
  <dcterms:modified xsi:type="dcterms:W3CDTF">2025-04-09T01:39:52Z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B820558F5B444BA2B13C5D84B2B58575_13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