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EB25F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570" w:lineRule="atLeast"/>
        <w:ind w:left="0" w:right="0"/>
        <w:jc w:val="center"/>
        <w:rPr>
          <w:rFonts w:hint="eastAsia" w:ascii="方正小标宋简体" w:hAnsi="方正小标宋简体" w:eastAsia="方正小标宋简体" w:cs="方正小标宋简体"/>
          <w:color w:val="auto"/>
          <w:sz w:val="44"/>
          <w:szCs w:val="44"/>
        </w:rPr>
      </w:pPr>
      <w:bookmarkStart w:id="0" w:name="_GoBack"/>
      <w:r>
        <w:rPr>
          <w:rFonts w:hint="eastAsia" w:ascii="方正小标宋简体" w:hAnsi="方正小标宋简体" w:eastAsia="方正小标宋简体" w:cs="方正小标宋简体"/>
          <w:b/>
          <w:bCs/>
          <w:i w:val="0"/>
          <w:iCs w:val="0"/>
          <w:caps w:val="0"/>
          <w:color w:val="auto"/>
          <w:spacing w:val="0"/>
          <w:sz w:val="44"/>
          <w:szCs w:val="44"/>
          <w:bdr w:val="none" w:color="auto" w:sz="0" w:space="0"/>
        </w:rPr>
        <w:t>把握好有序有效开展中央八项规定精神学习教育的关键</w:t>
      </w:r>
      <w:bookmarkEnd w:id="0"/>
    </w:p>
    <w:p w14:paraId="54C464B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仿宋_GB2312" w:hAnsi="仿宋_GB2312" w:eastAsia="仿宋_GB2312" w:cs="仿宋_GB2312"/>
          <w:i w:val="0"/>
          <w:iCs w:val="0"/>
          <w:caps w:val="0"/>
          <w:color w:val="999999"/>
          <w:spacing w:val="0"/>
          <w:sz w:val="32"/>
          <w:szCs w:val="32"/>
        </w:rPr>
      </w:pPr>
      <w:r>
        <w:rPr>
          <w:rFonts w:hint="eastAsia" w:ascii="仿宋_GB2312" w:hAnsi="仿宋_GB2312" w:eastAsia="仿宋_GB2312" w:cs="仿宋_GB2312"/>
          <w:i w:val="0"/>
          <w:iCs w:val="0"/>
          <w:caps w:val="0"/>
          <w:color w:val="777777"/>
          <w:spacing w:val="0"/>
          <w:kern w:val="0"/>
          <w:sz w:val="32"/>
          <w:szCs w:val="32"/>
          <w:bdr w:val="none" w:color="auto" w:sz="0" w:space="0"/>
          <w:lang w:val="en-US" w:eastAsia="zh-CN" w:bidi="ar"/>
        </w:rPr>
        <w:t>来源：光明日报</w:t>
      </w:r>
    </w:p>
    <w:p w14:paraId="03F7523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45" w:lineRule="atLeast"/>
        <w:ind w:left="0" w:right="0" w:firstLine="0"/>
        <w:jc w:val="center"/>
        <w:rPr>
          <w:rFonts w:hint="eastAsia" w:ascii="仿宋_GB2312" w:hAnsi="仿宋_GB2312" w:eastAsia="仿宋_GB2312" w:cs="仿宋_GB2312"/>
          <w:i w:val="0"/>
          <w:iCs w:val="0"/>
          <w:caps w:val="0"/>
          <w:color w:val="222222"/>
          <w:spacing w:val="0"/>
          <w:sz w:val="32"/>
          <w:szCs w:val="32"/>
        </w:rPr>
      </w:pPr>
      <w:r>
        <w:rPr>
          <w:rFonts w:hint="eastAsia" w:ascii="仿宋_GB2312" w:hAnsi="仿宋_GB2312" w:eastAsia="仿宋_GB2312" w:cs="仿宋_GB2312"/>
          <w:i w:val="0"/>
          <w:iCs w:val="0"/>
          <w:caps w:val="0"/>
          <w:color w:val="222222"/>
          <w:spacing w:val="0"/>
          <w:kern w:val="0"/>
          <w:sz w:val="32"/>
          <w:szCs w:val="32"/>
          <w:bdr w:val="none" w:color="auto" w:sz="0" w:space="0"/>
          <w:lang w:val="en-US" w:eastAsia="zh-CN" w:bidi="ar"/>
        </w:rPr>
        <w:t>曾峻</w:t>
      </w:r>
    </w:p>
    <w:p w14:paraId="489FF9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45" w:lineRule="atLeast"/>
        <w:ind w:left="0" w:right="0" w:firstLine="420"/>
        <w:jc w:val="left"/>
        <w:rPr>
          <w:rFonts w:hint="eastAsia" w:ascii="仿宋_GB2312" w:hAnsi="仿宋_GB2312" w:eastAsia="仿宋_GB2312" w:cs="仿宋_GB2312"/>
          <w:i w:val="0"/>
          <w:iCs w:val="0"/>
          <w:caps w:val="0"/>
          <w:color w:val="222222"/>
          <w:spacing w:val="0"/>
          <w:sz w:val="32"/>
          <w:szCs w:val="32"/>
        </w:rPr>
      </w:pPr>
      <w:r>
        <w:rPr>
          <w:rFonts w:hint="eastAsia" w:ascii="仿宋_GB2312" w:hAnsi="仿宋_GB2312" w:eastAsia="仿宋_GB2312" w:cs="仿宋_GB2312"/>
          <w:i w:val="0"/>
          <w:iCs w:val="0"/>
          <w:caps w:val="0"/>
          <w:color w:val="222222"/>
          <w:spacing w:val="0"/>
          <w:kern w:val="0"/>
          <w:sz w:val="32"/>
          <w:szCs w:val="32"/>
          <w:bdr w:val="none" w:color="auto" w:sz="0" w:space="0"/>
          <w:lang w:val="en-US" w:eastAsia="zh-CN" w:bidi="ar"/>
        </w:rPr>
        <w:t>在全党开展深入贯彻中央八项规定精神学习教育（以下简称“学习教育”），是巩固和扩大新时代党的作风建设成果、纵深推进全面从严治党的重大举措，对于进一步密切党与人民群众的血肉联系、夯实党的执政基础、为推进中国式现代化提供坚强的作风保障，具有重要意义。扎实开展学习教育，应聚焦主题，把握关键，努力做到学有质量、查有力度、改有成效，确保本次党内集中教育有序有效开展并达到预期目的。</w:t>
      </w:r>
    </w:p>
    <w:p w14:paraId="71BE9E3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45" w:lineRule="atLeast"/>
        <w:ind w:left="0" w:right="0" w:firstLine="420"/>
        <w:jc w:val="left"/>
        <w:rPr>
          <w:rFonts w:hint="eastAsia" w:ascii="仿宋_GB2312" w:hAnsi="仿宋_GB2312" w:eastAsia="仿宋_GB2312" w:cs="仿宋_GB2312"/>
          <w:i w:val="0"/>
          <w:iCs w:val="0"/>
          <w:caps w:val="0"/>
          <w:color w:val="222222"/>
          <w:spacing w:val="0"/>
          <w:sz w:val="32"/>
          <w:szCs w:val="32"/>
        </w:rPr>
      </w:pPr>
      <w:r>
        <w:rPr>
          <w:rStyle w:val="6"/>
          <w:rFonts w:hint="eastAsia" w:ascii="仿宋_GB2312" w:hAnsi="仿宋_GB2312" w:eastAsia="仿宋_GB2312" w:cs="仿宋_GB2312"/>
          <w:i w:val="0"/>
          <w:iCs w:val="0"/>
          <w:caps w:val="0"/>
          <w:color w:val="222222"/>
          <w:spacing w:val="0"/>
          <w:kern w:val="0"/>
          <w:sz w:val="32"/>
          <w:szCs w:val="32"/>
          <w:bdr w:val="none" w:color="auto" w:sz="0" w:space="0"/>
          <w:lang w:val="en-US" w:eastAsia="zh-CN" w:bidi="ar"/>
        </w:rPr>
        <w:t>1、学有质量：关键在于深化认识</w:t>
      </w:r>
    </w:p>
    <w:p w14:paraId="41418D2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45" w:lineRule="atLeast"/>
        <w:ind w:left="0" w:right="0" w:firstLine="420"/>
        <w:jc w:val="left"/>
        <w:rPr>
          <w:rFonts w:hint="eastAsia" w:ascii="仿宋_GB2312" w:hAnsi="仿宋_GB2312" w:eastAsia="仿宋_GB2312" w:cs="仿宋_GB2312"/>
          <w:i w:val="0"/>
          <w:iCs w:val="0"/>
          <w:caps w:val="0"/>
          <w:color w:val="222222"/>
          <w:spacing w:val="0"/>
          <w:sz w:val="32"/>
          <w:szCs w:val="32"/>
        </w:rPr>
      </w:pPr>
      <w:r>
        <w:rPr>
          <w:rFonts w:hint="eastAsia" w:ascii="仿宋_GB2312" w:hAnsi="仿宋_GB2312" w:eastAsia="仿宋_GB2312" w:cs="仿宋_GB2312"/>
          <w:i w:val="0"/>
          <w:iCs w:val="0"/>
          <w:caps w:val="0"/>
          <w:color w:val="222222"/>
          <w:spacing w:val="0"/>
          <w:kern w:val="0"/>
          <w:sz w:val="32"/>
          <w:szCs w:val="32"/>
          <w:bdr w:val="none" w:color="auto" w:sz="0" w:space="0"/>
          <w:lang w:val="en-US" w:eastAsia="zh-CN" w:bidi="ar"/>
        </w:rPr>
        <w:t>思想是行动的先导，认识到位才能工作到位。根据部署，学习教育要着重学习领会习近平总书记关于加强党的作风建设的重要论述，学习领会和贯彻落实中央八项规定及其实施细则精神，系统总结党的十八大以来深入贯彻中央八项规定精神取得的显著成效。保证学习质量，必须在全面性、深刻性上下功夫。全面性，就是原原本本、原汁原味研读学习材料，掌握完整体系、精髓要义。深刻性，就是做到知其言更明其义、知其然更知其所以然，领悟重要论述、政策规定背后的政治意蕴、科学方法和精神品质。</w:t>
      </w:r>
    </w:p>
    <w:p w14:paraId="71ACDC5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45" w:lineRule="atLeast"/>
        <w:ind w:left="0" w:right="0" w:firstLine="420"/>
        <w:jc w:val="left"/>
        <w:rPr>
          <w:rFonts w:hint="eastAsia" w:ascii="仿宋_GB2312" w:hAnsi="仿宋_GB2312" w:eastAsia="仿宋_GB2312" w:cs="仿宋_GB2312"/>
          <w:i w:val="0"/>
          <w:iCs w:val="0"/>
          <w:caps w:val="0"/>
          <w:color w:val="222222"/>
          <w:spacing w:val="0"/>
          <w:sz w:val="32"/>
          <w:szCs w:val="32"/>
        </w:rPr>
      </w:pPr>
      <w:r>
        <w:rPr>
          <w:rFonts w:hint="eastAsia" w:ascii="仿宋_GB2312" w:hAnsi="仿宋_GB2312" w:eastAsia="仿宋_GB2312" w:cs="仿宋_GB2312"/>
          <w:i w:val="0"/>
          <w:iCs w:val="0"/>
          <w:caps w:val="0"/>
          <w:color w:val="222222"/>
          <w:spacing w:val="0"/>
          <w:kern w:val="0"/>
          <w:sz w:val="32"/>
          <w:szCs w:val="32"/>
          <w:bdr w:val="none" w:color="auto" w:sz="0" w:space="0"/>
          <w:lang w:val="en-US" w:eastAsia="zh-CN" w:bidi="ar"/>
        </w:rPr>
        <w:t>中央八项规定是改进工作作风的切入口和动员令，是新时代加强党的作风建设的关键之举。作为人类历史上的崭新政党，马克思主义政党不仅拥有科学理论、严密组织和严明纪律，而且拥有扎根群众、艰苦朴素、求真务实等一系列优良作风。加强作风建设，才能确保党不变质、不变色、不变味。在长期奋斗实践中形成的理论联系实际、密切联系群众、批评与自我批评等优良传统和作风，是中国共产党赢得群众、战胜各种艰难险阻的制胜法宝。作风优良，才能经受住“四大考验”，确保党长期执政、始终得到人民衷心拥护。以中国式现代化全面推进强国建设、民族复兴，广大党员、干部要有过硬作风，才能在新征程上挺膺担当、攻坚克难。总之，必须从政治上把握中央八项规定精神实质，深刻认识其之于党的作风建设以及推进党的自我革命并引领伟大社会革命的重要意义。</w:t>
      </w:r>
    </w:p>
    <w:p w14:paraId="5447D5A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45" w:lineRule="atLeast"/>
        <w:ind w:left="0" w:right="0" w:firstLine="420"/>
        <w:jc w:val="left"/>
        <w:rPr>
          <w:rFonts w:hint="eastAsia" w:ascii="仿宋_GB2312" w:hAnsi="仿宋_GB2312" w:eastAsia="仿宋_GB2312" w:cs="仿宋_GB2312"/>
          <w:i w:val="0"/>
          <w:iCs w:val="0"/>
          <w:caps w:val="0"/>
          <w:color w:val="222222"/>
          <w:spacing w:val="0"/>
          <w:sz w:val="32"/>
          <w:szCs w:val="32"/>
        </w:rPr>
      </w:pPr>
      <w:r>
        <w:rPr>
          <w:rFonts w:hint="eastAsia" w:ascii="仿宋_GB2312" w:hAnsi="仿宋_GB2312" w:eastAsia="仿宋_GB2312" w:cs="仿宋_GB2312"/>
          <w:i w:val="0"/>
          <w:iCs w:val="0"/>
          <w:caps w:val="0"/>
          <w:color w:val="222222"/>
          <w:spacing w:val="0"/>
          <w:kern w:val="0"/>
          <w:sz w:val="32"/>
          <w:szCs w:val="32"/>
          <w:bdr w:val="none" w:color="auto" w:sz="0" w:space="0"/>
          <w:lang w:val="en-US" w:eastAsia="zh-CN" w:bidi="ar"/>
        </w:rPr>
        <w:t>贯彻中央八项规定精神的实践举措内含有科学的工作方法和思想方法，是党的创新理论的立场观点方法的生动运用、集中体现。强调作风问题的核心是党同人民群众的关系问题，把出发点和落脚点归结到实现好、维护好、发展好最广大人民根本利益上来，体现的是人民立场。坚持从自身实际出发，积极探索破解大党独有难题的路径、方法和策略，刹歪风、扬正气、树新风的决心、信心和智慧，体现的是自信自立。在发扬党的优良传统和作风的同时，着眼于党在新时代的新目标新任务、世情国情党情的新变化，更新观念、创新方法、完善制度，体现的是守正创新。针对作风方面曾经存在的突出问题，聚焦重点难点、精准施治，不“散光”、不走偏，体现的是问题导向。注重上下联动、党性党风党纪一起抓、治病强身相结合，体现的是系统观念。吸取世界政治舞台上一些大党老党兴衰成败的教训，以中央八项规定开局破题，塑造世界最强大政党的作风与形象，体现的是胸怀天下。</w:t>
      </w:r>
    </w:p>
    <w:p w14:paraId="377BE72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45" w:lineRule="atLeast"/>
        <w:ind w:left="0" w:right="0" w:firstLine="420"/>
        <w:jc w:val="left"/>
        <w:rPr>
          <w:rFonts w:hint="eastAsia" w:ascii="仿宋_GB2312" w:hAnsi="仿宋_GB2312" w:eastAsia="仿宋_GB2312" w:cs="仿宋_GB2312"/>
          <w:i w:val="0"/>
          <w:iCs w:val="0"/>
          <w:caps w:val="0"/>
          <w:color w:val="222222"/>
          <w:spacing w:val="0"/>
          <w:sz w:val="32"/>
          <w:szCs w:val="32"/>
        </w:rPr>
      </w:pPr>
      <w:r>
        <w:rPr>
          <w:rFonts w:hint="eastAsia" w:ascii="仿宋_GB2312" w:hAnsi="仿宋_GB2312" w:eastAsia="仿宋_GB2312" w:cs="仿宋_GB2312"/>
          <w:i w:val="0"/>
          <w:iCs w:val="0"/>
          <w:caps w:val="0"/>
          <w:color w:val="222222"/>
          <w:spacing w:val="0"/>
          <w:kern w:val="0"/>
          <w:sz w:val="32"/>
          <w:szCs w:val="32"/>
          <w:bdr w:val="none" w:color="auto" w:sz="0" w:space="0"/>
          <w:lang w:val="en-US" w:eastAsia="zh-CN" w:bidi="ar"/>
        </w:rPr>
        <w:t>学习中央八项规定有关材料，还要认真感悟字里行间洋溢着的崇高精神。关于作风败坏导致人亡政息的警示，关于马克思主义政党执政后特别是长期执政后最大的危险是脱离群众的告诫，表达的是深沉的危机意识、忧患意识。“我们不舒服一点、不自在一点，老百姓的舒适度就好一点、满意度就高一点，对我们的感觉就好一点”，不与损害党的健康肌体的行为做斗争，就会成为历史的罪人，表达的是担当使命的毅然决然态度。制定实施中央八项规定，“十年不够就二十年，二十年不够就三十年，直至真正化风成俗，以优良党风引领社风民风”，落实中央八项规定及其实施细则精神，要有抓铁有痕、踏石留印的劲头，坚持抓常、抓细、抓长，表达的是不达目的誓不罢休的执着坚定。从作风建设特别是整治党内存在的形式主义、官僚主义、享乐主义和奢靡之风等突出问题抓起，紧盯每一个节、每一顿饭、每一张卡，防止“大呼隆抓，眉毛胡子一把抓”，表达的是精益求精、善作善成的务实精神。</w:t>
      </w:r>
    </w:p>
    <w:p w14:paraId="050018B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45" w:lineRule="atLeast"/>
        <w:ind w:left="0" w:right="0" w:firstLine="420"/>
        <w:jc w:val="left"/>
        <w:rPr>
          <w:rFonts w:hint="eastAsia" w:ascii="仿宋_GB2312" w:hAnsi="仿宋_GB2312" w:eastAsia="仿宋_GB2312" w:cs="仿宋_GB2312"/>
          <w:i w:val="0"/>
          <w:iCs w:val="0"/>
          <w:caps w:val="0"/>
          <w:color w:val="222222"/>
          <w:spacing w:val="0"/>
          <w:sz w:val="32"/>
          <w:szCs w:val="32"/>
        </w:rPr>
      </w:pPr>
      <w:r>
        <w:rPr>
          <w:rStyle w:val="6"/>
          <w:rFonts w:hint="eastAsia" w:ascii="仿宋_GB2312" w:hAnsi="仿宋_GB2312" w:eastAsia="仿宋_GB2312" w:cs="仿宋_GB2312"/>
          <w:i w:val="0"/>
          <w:iCs w:val="0"/>
          <w:caps w:val="0"/>
          <w:color w:val="222222"/>
          <w:spacing w:val="0"/>
          <w:kern w:val="0"/>
          <w:sz w:val="32"/>
          <w:szCs w:val="32"/>
          <w:bdr w:val="none" w:color="auto" w:sz="0" w:space="0"/>
          <w:lang w:val="en-US" w:eastAsia="zh-CN" w:bidi="ar"/>
        </w:rPr>
        <w:t>2、查有力度：关键在于找准问题</w:t>
      </w:r>
    </w:p>
    <w:p w14:paraId="6735DA3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45" w:lineRule="atLeast"/>
        <w:ind w:left="0" w:right="0" w:firstLine="420"/>
        <w:jc w:val="left"/>
        <w:rPr>
          <w:rFonts w:hint="eastAsia" w:ascii="仿宋_GB2312" w:hAnsi="仿宋_GB2312" w:eastAsia="仿宋_GB2312" w:cs="仿宋_GB2312"/>
          <w:i w:val="0"/>
          <w:iCs w:val="0"/>
          <w:caps w:val="0"/>
          <w:color w:val="222222"/>
          <w:spacing w:val="0"/>
          <w:sz w:val="32"/>
          <w:szCs w:val="32"/>
        </w:rPr>
      </w:pPr>
      <w:r>
        <w:rPr>
          <w:rFonts w:hint="eastAsia" w:ascii="仿宋_GB2312" w:hAnsi="仿宋_GB2312" w:eastAsia="仿宋_GB2312" w:cs="仿宋_GB2312"/>
          <w:i w:val="0"/>
          <w:iCs w:val="0"/>
          <w:caps w:val="0"/>
          <w:color w:val="222222"/>
          <w:spacing w:val="0"/>
          <w:kern w:val="0"/>
          <w:sz w:val="32"/>
          <w:szCs w:val="32"/>
          <w:bdr w:val="none" w:color="auto" w:sz="0" w:space="0"/>
          <w:lang w:val="en-US" w:eastAsia="zh-CN" w:bidi="ar"/>
        </w:rPr>
        <w:t>经过十余年持之以恒的努力，贯彻中央八项规定精神取得显著成效，刹住了一些长期没有刹住的歪风，纠治了一些多年未除的顽瘴痼疾，推动党风政风焕然一新，带动民风社风持续向上向好。贯彻中央八项规定精神进一步密切了党群、干群关系，捍卫了党的性质宗旨和形象。贯彻中央八项规定精神的过程及其取得的成绩，让全党全国人民看到了党中央正风肃纪的坚强决心，增强了有效根治顽瘴痼疾的强大信心，极大地提振了党心军心民心。</w:t>
      </w:r>
    </w:p>
    <w:p w14:paraId="58E2D9A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45" w:lineRule="atLeast"/>
        <w:ind w:left="0" w:right="0" w:firstLine="420"/>
        <w:jc w:val="left"/>
        <w:rPr>
          <w:rFonts w:hint="eastAsia" w:ascii="仿宋_GB2312" w:hAnsi="仿宋_GB2312" w:eastAsia="仿宋_GB2312" w:cs="仿宋_GB2312"/>
          <w:i w:val="0"/>
          <w:iCs w:val="0"/>
          <w:caps w:val="0"/>
          <w:color w:val="222222"/>
          <w:spacing w:val="0"/>
          <w:sz w:val="32"/>
          <w:szCs w:val="32"/>
        </w:rPr>
      </w:pPr>
      <w:r>
        <w:rPr>
          <w:rFonts w:hint="eastAsia" w:ascii="仿宋_GB2312" w:hAnsi="仿宋_GB2312" w:eastAsia="仿宋_GB2312" w:cs="仿宋_GB2312"/>
          <w:i w:val="0"/>
          <w:iCs w:val="0"/>
          <w:caps w:val="0"/>
          <w:color w:val="222222"/>
          <w:spacing w:val="0"/>
          <w:kern w:val="0"/>
          <w:sz w:val="32"/>
          <w:szCs w:val="32"/>
          <w:bdr w:val="none" w:color="auto" w:sz="0" w:space="0"/>
          <w:lang w:val="en-US" w:eastAsia="zh-CN" w:bidi="ar"/>
        </w:rPr>
        <w:t>二十届中央纪委四次全会工作报告显示，2024年，全国纪检监察机关共查处享乐主义、奢靡之风问题11.8万起，批评教育和处理15.7万人；查处形式主义、官僚主义问题10.7万起，批评教育和处理15.6万人。这些数据说明查处力度在加大，同时也说明违反中央八项规定精神的问题仍然比较突出。之所以存在这样那样的问题，与部分地方和单位执行的严肃性有关，与作风本身的特点有关。相较其他工作，作风问题具有无形性，不抓实抓细，就容易落空。同时，影响作风的“病原体”没有完全根除，稍不注意就会死灰复燃，因而作风问题具有顽固性、反复性。正是在这个意义上，我们必须认识到“作风建设是攻坚战，也是持久战”，需要持续发力，加强学习教育，重整行装再出发、百尺竿头更进一步。</w:t>
      </w:r>
    </w:p>
    <w:p w14:paraId="02D69E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45" w:lineRule="atLeast"/>
        <w:ind w:left="0" w:right="0" w:firstLine="420"/>
        <w:jc w:val="left"/>
        <w:rPr>
          <w:rFonts w:hint="eastAsia" w:ascii="仿宋_GB2312" w:hAnsi="仿宋_GB2312" w:eastAsia="仿宋_GB2312" w:cs="仿宋_GB2312"/>
          <w:i w:val="0"/>
          <w:iCs w:val="0"/>
          <w:caps w:val="0"/>
          <w:color w:val="222222"/>
          <w:spacing w:val="0"/>
          <w:sz w:val="32"/>
          <w:szCs w:val="32"/>
        </w:rPr>
      </w:pPr>
      <w:r>
        <w:rPr>
          <w:rFonts w:hint="eastAsia" w:ascii="仿宋_GB2312" w:hAnsi="仿宋_GB2312" w:eastAsia="仿宋_GB2312" w:cs="仿宋_GB2312"/>
          <w:i w:val="0"/>
          <w:iCs w:val="0"/>
          <w:caps w:val="0"/>
          <w:color w:val="222222"/>
          <w:spacing w:val="0"/>
          <w:kern w:val="0"/>
          <w:sz w:val="32"/>
          <w:szCs w:val="32"/>
          <w:bdr w:val="none" w:color="auto" w:sz="0" w:space="0"/>
          <w:lang w:val="en-US" w:eastAsia="zh-CN" w:bidi="ar"/>
        </w:rPr>
        <w:t>党内作风问题表现多样、成因复杂，有主要矛盾和矛盾的主要方面，也有次要矛盾和矛盾的次要方面。解决问题就要抓住主要矛盾和矛盾的主要方面。这是学习教育查摆问题必须坚持的根本原则和方法。中央八项规定精神最初针对的是文风会风、新闻报道、出访调研等方面的突出问题，再延伸到形式主义、官僚主义、享乐主义、奢靡之风等“四风”问题，最后扩展至党的作风建设各个方面。近年来，中央八项规定精神所要规范的行为以及“四风”问题总体得到遏制，但旧问题尚未根除，或者隐形变异，有的换了“马甲”，有的穿上“隐身衣”，有的玩起“躲猫猫”，千方百计规避监督，同时一些新问题上升为深入贯彻中央八项规定精神需要解决的主要矛盾。比如，遇事推诿扯皮、不愿担当，搞“作秀式”“盆景式”调研，搞“包装式”“标签式”“割据式”落实，搞“形象工程”“政绩工程”，搞“一刀切”、层层加码，增加基层负担。凡此种种，虽属少数，但都与中央八项规定精神背离，需要给予高度重视并花大力气整治。</w:t>
      </w:r>
    </w:p>
    <w:p w14:paraId="548B94A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45" w:lineRule="atLeast"/>
        <w:ind w:left="0" w:right="0" w:firstLine="420"/>
        <w:jc w:val="left"/>
        <w:rPr>
          <w:rFonts w:hint="eastAsia" w:ascii="仿宋_GB2312" w:hAnsi="仿宋_GB2312" w:eastAsia="仿宋_GB2312" w:cs="仿宋_GB2312"/>
          <w:i w:val="0"/>
          <w:iCs w:val="0"/>
          <w:caps w:val="0"/>
          <w:color w:val="222222"/>
          <w:spacing w:val="0"/>
          <w:sz w:val="32"/>
          <w:szCs w:val="32"/>
        </w:rPr>
      </w:pPr>
      <w:r>
        <w:rPr>
          <w:rFonts w:hint="eastAsia" w:ascii="仿宋_GB2312" w:hAnsi="仿宋_GB2312" w:eastAsia="仿宋_GB2312" w:cs="仿宋_GB2312"/>
          <w:i w:val="0"/>
          <w:iCs w:val="0"/>
          <w:caps w:val="0"/>
          <w:color w:val="222222"/>
          <w:spacing w:val="0"/>
          <w:kern w:val="0"/>
          <w:sz w:val="32"/>
          <w:szCs w:val="32"/>
          <w:bdr w:val="none" w:color="auto" w:sz="0" w:space="0"/>
          <w:lang w:val="en-US" w:eastAsia="zh-CN" w:bidi="ar"/>
        </w:rPr>
        <w:t>查摆问题，既要查摆共性问题，也要查摆共性问题在不同地区、不同行业、不同单位的具体表现，还要查摆本地区、本行业、本单位存在的特殊问题。结合实际，对照中央八项规定及其实施细则精神，全面查摆问题，才能防止有些单位因发现不了问题而“自我感觉良好”，为“靶向治疗”打下坚实基础。</w:t>
      </w:r>
    </w:p>
    <w:p w14:paraId="0DC2E16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45" w:lineRule="atLeast"/>
        <w:ind w:left="0" w:right="0" w:firstLine="420"/>
        <w:jc w:val="left"/>
        <w:rPr>
          <w:rFonts w:hint="eastAsia" w:ascii="仿宋_GB2312" w:hAnsi="仿宋_GB2312" w:eastAsia="仿宋_GB2312" w:cs="仿宋_GB2312"/>
          <w:i w:val="0"/>
          <w:iCs w:val="0"/>
          <w:caps w:val="0"/>
          <w:color w:val="222222"/>
          <w:spacing w:val="0"/>
          <w:sz w:val="32"/>
          <w:szCs w:val="32"/>
        </w:rPr>
      </w:pPr>
      <w:r>
        <w:rPr>
          <w:rStyle w:val="6"/>
          <w:rFonts w:hint="eastAsia" w:ascii="仿宋_GB2312" w:hAnsi="仿宋_GB2312" w:eastAsia="仿宋_GB2312" w:cs="仿宋_GB2312"/>
          <w:i w:val="0"/>
          <w:iCs w:val="0"/>
          <w:caps w:val="0"/>
          <w:color w:val="222222"/>
          <w:spacing w:val="0"/>
          <w:kern w:val="0"/>
          <w:sz w:val="32"/>
          <w:szCs w:val="32"/>
          <w:bdr w:val="none" w:color="auto" w:sz="0" w:space="0"/>
          <w:lang w:val="en-US" w:eastAsia="zh-CN" w:bidi="ar"/>
        </w:rPr>
        <w:t>3、改有成效：关键在于常态长效</w:t>
      </w:r>
    </w:p>
    <w:p w14:paraId="42261C5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45" w:lineRule="atLeast"/>
        <w:ind w:left="0" w:right="0" w:firstLine="420"/>
        <w:jc w:val="left"/>
        <w:rPr>
          <w:rFonts w:hint="eastAsia" w:ascii="仿宋_GB2312" w:hAnsi="仿宋_GB2312" w:eastAsia="仿宋_GB2312" w:cs="仿宋_GB2312"/>
          <w:i w:val="0"/>
          <w:iCs w:val="0"/>
          <w:caps w:val="0"/>
          <w:color w:val="222222"/>
          <w:spacing w:val="0"/>
          <w:sz w:val="32"/>
          <w:szCs w:val="32"/>
        </w:rPr>
      </w:pPr>
      <w:r>
        <w:rPr>
          <w:rFonts w:hint="eastAsia" w:ascii="仿宋_GB2312" w:hAnsi="仿宋_GB2312" w:eastAsia="仿宋_GB2312" w:cs="仿宋_GB2312"/>
          <w:i w:val="0"/>
          <w:iCs w:val="0"/>
          <w:caps w:val="0"/>
          <w:color w:val="222222"/>
          <w:spacing w:val="0"/>
          <w:kern w:val="0"/>
          <w:sz w:val="32"/>
          <w:szCs w:val="32"/>
          <w:bdr w:val="none" w:color="auto" w:sz="0" w:space="0"/>
          <w:lang w:val="en-US" w:eastAsia="zh-CN" w:bidi="ar"/>
        </w:rPr>
        <w:t>根据部署，本次学习教育不分批次、不划阶段，一体推进学查改，融入日常、抓在经常。组织学习，目的在于提高认识、增强信心，是为了更好地整改。查摆问题，目的在于对标对表、检视不足，也是为了更好地整改。集中整治要坚持有什么问题就解决什么问题，什么问题突出就整治什么问题，做到立查立改、即知即改。通过集中学习教育，更要完善深入贯彻中央八项规定精神、加强作风建设的常态化、长效化机制。这是十多年来贯彻中央八项规定精神积累的基本经验，是党的十八大以来历次党内集中教育积累的宝贵经验。</w:t>
      </w:r>
    </w:p>
    <w:p w14:paraId="5AA1B4A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45" w:lineRule="atLeast"/>
        <w:ind w:left="0" w:right="0" w:firstLine="420"/>
        <w:jc w:val="left"/>
        <w:rPr>
          <w:rFonts w:hint="eastAsia" w:ascii="仿宋_GB2312" w:hAnsi="仿宋_GB2312" w:eastAsia="仿宋_GB2312" w:cs="仿宋_GB2312"/>
          <w:i w:val="0"/>
          <w:iCs w:val="0"/>
          <w:caps w:val="0"/>
          <w:color w:val="222222"/>
          <w:spacing w:val="0"/>
          <w:sz w:val="32"/>
          <w:szCs w:val="32"/>
        </w:rPr>
      </w:pPr>
      <w:r>
        <w:rPr>
          <w:rFonts w:hint="eastAsia" w:ascii="仿宋_GB2312" w:hAnsi="仿宋_GB2312" w:eastAsia="仿宋_GB2312" w:cs="仿宋_GB2312"/>
          <w:i w:val="0"/>
          <w:iCs w:val="0"/>
          <w:caps w:val="0"/>
          <w:color w:val="222222"/>
          <w:spacing w:val="0"/>
          <w:kern w:val="0"/>
          <w:sz w:val="32"/>
          <w:szCs w:val="32"/>
          <w:bdr w:val="none" w:color="auto" w:sz="0" w:space="0"/>
          <w:lang w:val="en-US" w:eastAsia="zh-CN" w:bidi="ar"/>
        </w:rPr>
        <w:t>加强思想教育，把外在要求转化为内在认同。教育党员、干部进一步认识到优良作风是马克思主义政党的应有之义，是巩固党长期执政地位的必然要求。不良风气、特权现象背离了党的性质和宗旨，新时代贯彻中央八项规定精神、加强作风建设，就是要拨乱反正、正本清源。作为一名真正的共产党员、党的干部，不折不扣贯彻中央八项规定精神是自己的应尽义务，自觉保持和发扬党的优良作风是自己的光荣责任。</w:t>
      </w:r>
    </w:p>
    <w:p w14:paraId="05BA4E3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45" w:lineRule="atLeast"/>
        <w:ind w:left="0" w:right="0" w:firstLine="420"/>
        <w:jc w:val="left"/>
        <w:rPr>
          <w:rFonts w:hint="eastAsia" w:ascii="仿宋_GB2312" w:hAnsi="仿宋_GB2312" w:eastAsia="仿宋_GB2312" w:cs="仿宋_GB2312"/>
          <w:i w:val="0"/>
          <w:iCs w:val="0"/>
          <w:caps w:val="0"/>
          <w:color w:val="222222"/>
          <w:spacing w:val="0"/>
          <w:sz w:val="32"/>
          <w:szCs w:val="32"/>
        </w:rPr>
      </w:pPr>
      <w:r>
        <w:rPr>
          <w:rFonts w:hint="eastAsia" w:ascii="仿宋_GB2312" w:hAnsi="仿宋_GB2312" w:eastAsia="仿宋_GB2312" w:cs="仿宋_GB2312"/>
          <w:i w:val="0"/>
          <w:iCs w:val="0"/>
          <w:caps w:val="0"/>
          <w:color w:val="222222"/>
          <w:spacing w:val="0"/>
          <w:kern w:val="0"/>
          <w:sz w:val="32"/>
          <w:szCs w:val="32"/>
          <w:bdr w:val="none" w:color="auto" w:sz="0" w:space="0"/>
          <w:lang w:val="en-US" w:eastAsia="zh-CN" w:bidi="ar"/>
        </w:rPr>
        <w:t>加强制度建设，用制度保障风清气正的政治生态。针对普遍存在的问题，善于追根溯源，既弄清病灶又弄清病理、病原，通过建章立制明晰今后工作的标准、流程、风险点及相应的防范纠治措施。规章制度一旦确定，所有人都应严格执行，共同维护规定的严肃性和制度的刚性约束力。</w:t>
      </w:r>
    </w:p>
    <w:p w14:paraId="27DD1C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45" w:lineRule="atLeast"/>
        <w:ind w:left="0" w:right="0" w:firstLine="420"/>
        <w:jc w:val="left"/>
        <w:rPr>
          <w:rFonts w:hint="eastAsia" w:ascii="仿宋_GB2312" w:hAnsi="仿宋_GB2312" w:eastAsia="仿宋_GB2312" w:cs="仿宋_GB2312"/>
          <w:i w:val="0"/>
          <w:iCs w:val="0"/>
          <w:caps w:val="0"/>
          <w:color w:val="222222"/>
          <w:spacing w:val="0"/>
          <w:sz w:val="32"/>
          <w:szCs w:val="32"/>
        </w:rPr>
      </w:pPr>
      <w:r>
        <w:rPr>
          <w:rFonts w:hint="eastAsia" w:ascii="仿宋_GB2312" w:hAnsi="仿宋_GB2312" w:eastAsia="仿宋_GB2312" w:cs="仿宋_GB2312"/>
          <w:i w:val="0"/>
          <w:iCs w:val="0"/>
          <w:caps w:val="0"/>
          <w:color w:val="222222"/>
          <w:spacing w:val="0"/>
          <w:kern w:val="0"/>
          <w:sz w:val="32"/>
          <w:szCs w:val="32"/>
          <w:bdr w:val="none" w:color="auto" w:sz="0" w:space="0"/>
          <w:lang w:val="en-US" w:eastAsia="zh-CN" w:bidi="ar"/>
        </w:rPr>
        <w:t>强化责任担当，构筑起作风建设的责任体系。各级党委（党组）切实担负起主体责任，把作风建设放在更加突出位置，与党的建设其他工作一体谋划、一体推进，做到相互促进、相得益彰。各级领导干部特别是主要领导干部身先士卒、率先垂范，管好自己的同时管好所辖、带好队伍。</w:t>
      </w:r>
    </w:p>
    <w:p w14:paraId="68D546A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45" w:lineRule="atLeast"/>
        <w:ind w:left="0" w:right="0" w:firstLine="420"/>
        <w:jc w:val="left"/>
        <w:rPr>
          <w:rFonts w:hint="eastAsia" w:ascii="仿宋_GB2312" w:hAnsi="仿宋_GB2312" w:eastAsia="仿宋_GB2312" w:cs="仿宋_GB2312"/>
          <w:i w:val="0"/>
          <w:iCs w:val="0"/>
          <w:caps w:val="0"/>
          <w:color w:val="222222"/>
          <w:spacing w:val="0"/>
          <w:sz w:val="32"/>
          <w:szCs w:val="32"/>
        </w:rPr>
      </w:pPr>
      <w:r>
        <w:rPr>
          <w:rFonts w:hint="eastAsia" w:ascii="仿宋_GB2312" w:hAnsi="仿宋_GB2312" w:eastAsia="仿宋_GB2312" w:cs="仿宋_GB2312"/>
          <w:i w:val="0"/>
          <w:iCs w:val="0"/>
          <w:caps w:val="0"/>
          <w:color w:val="222222"/>
          <w:spacing w:val="0"/>
          <w:kern w:val="0"/>
          <w:sz w:val="32"/>
          <w:szCs w:val="32"/>
          <w:bdr w:val="none" w:color="auto" w:sz="0" w:space="0"/>
          <w:lang w:val="en-US" w:eastAsia="zh-CN" w:bidi="ar"/>
        </w:rPr>
        <w:t>强化用人导向，大力选拔使用作风优良的干部。坚持忠诚干净担当新时代干部标准，着力改变多干多错、少干少错、不干不错的“逆向激励”，完善政绩考评指标和方式，健全正向激励机制，激发干事创业的内生动力。</w:t>
      </w:r>
    </w:p>
    <w:p w14:paraId="40D3B29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45" w:lineRule="atLeast"/>
        <w:ind w:left="0" w:right="0" w:firstLine="420"/>
        <w:jc w:val="left"/>
        <w:rPr>
          <w:rFonts w:hint="eastAsia" w:ascii="仿宋_GB2312" w:hAnsi="仿宋_GB2312" w:eastAsia="仿宋_GB2312" w:cs="仿宋_GB2312"/>
          <w:i w:val="0"/>
          <w:iCs w:val="0"/>
          <w:caps w:val="0"/>
          <w:color w:val="222222"/>
          <w:spacing w:val="0"/>
          <w:sz w:val="32"/>
          <w:szCs w:val="32"/>
        </w:rPr>
      </w:pPr>
      <w:r>
        <w:rPr>
          <w:rFonts w:hint="eastAsia" w:ascii="仿宋_GB2312" w:hAnsi="仿宋_GB2312" w:eastAsia="仿宋_GB2312" w:cs="仿宋_GB2312"/>
          <w:i w:val="0"/>
          <w:iCs w:val="0"/>
          <w:caps w:val="0"/>
          <w:color w:val="222222"/>
          <w:spacing w:val="0"/>
          <w:kern w:val="0"/>
          <w:sz w:val="32"/>
          <w:szCs w:val="32"/>
          <w:bdr w:val="none" w:color="auto" w:sz="0" w:space="0"/>
          <w:lang w:val="en-US" w:eastAsia="zh-CN" w:bidi="ar"/>
        </w:rPr>
        <w:t>优化监督途径，形成全方位多维度监督格局。在加强自上而下的监督的同时，用好舆论监督、群众监督等监督方式。积极发展全过程人民民主，发扬党内民主，增加发现违反中央八项规定精神以及其他作风问题的“探头”，让“关键少数”习惯于在“聚光灯”下工作。</w:t>
      </w:r>
    </w:p>
    <w:p w14:paraId="172DEC1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45" w:lineRule="atLeast"/>
        <w:ind w:left="0" w:right="0" w:firstLine="420"/>
        <w:jc w:val="left"/>
        <w:rPr>
          <w:rFonts w:hint="eastAsia" w:ascii="仿宋_GB2312" w:hAnsi="仿宋_GB2312" w:eastAsia="仿宋_GB2312" w:cs="仿宋_GB2312"/>
          <w:i w:val="0"/>
          <w:iCs w:val="0"/>
          <w:caps w:val="0"/>
          <w:color w:val="222222"/>
          <w:spacing w:val="0"/>
          <w:sz w:val="32"/>
          <w:szCs w:val="32"/>
        </w:rPr>
      </w:pPr>
      <w:r>
        <w:rPr>
          <w:rFonts w:hint="eastAsia" w:ascii="仿宋_GB2312" w:hAnsi="仿宋_GB2312" w:eastAsia="仿宋_GB2312" w:cs="仿宋_GB2312"/>
          <w:i w:val="0"/>
          <w:iCs w:val="0"/>
          <w:caps w:val="0"/>
          <w:color w:val="222222"/>
          <w:spacing w:val="0"/>
          <w:kern w:val="0"/>
          <w:sz w:val="32"/>
          <w:szCs w:val="32"/>
          <w:bdr w:val="none" w:color="auto" w:sz="0" w:space="0"/>
          <w:lang w:val="en-US" w:eastAsia="zh-CN" w:bidi="ar"/>
        </w:rPr>
        <w:t>（作者：曾峻，系上海市习近平新时代中国特色社会主义思想研究中心副主任，中共上海市委党校常务副校长、教授）</w:t>
      </w:r>
    </w:p>
    <w:p w14:paraId="2E4ED824">
      <w:pPr>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MingLiU-ExtB">
    <w:panose1 w:val="02020500000000000000"/>
    <w:charset w:val="88"/>
    <w:family w:val="auto"/>
    <w:pitch w:val="default"/>
    <w:sig w:usb0="8000002F" w:usb1="02000008" w:usb2="00000000" w:usb3="00000000" w:csb0="00100001" w:csb1="00000000"/>
  </w:font>
  <w:font w:name="微软雅黑">
    <w:panose1 w:val="020B0503020204020204"/>
    <w:charset w:val="86"/>
    <w:family w:val="auto"/>
    <w:pitch w:val="default"/>
    <w:sig w:usb0="80000287" w:usb1="2ACF3C50" w:usb2="00000016" w:usb3="00000000" w:csb0="0004001F" w:csb1="00000000"/>
  </w:font>
  <w:font w:name="叶根友毛笔行书简体-个人版">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0E529B"/>
    <w:rsid w:val="400E529B"/>
    <w:rsid w:val="52722ED3"/>
    <w:rsid w:val="64B071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 w:type="character" w:styleId="8">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16</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2025-04-08T01:39:00Z</dcterms:created>
  <dc:creator>顾青瓷</dc:creator>
  <cp:lastModifiedBy>顾青瓷</cp:lastModifiedBy>
  <dcterms:modified xsi:type="dcterms:W3CDTF">2025-04-08T02:38:41Z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0792EA0B45B7441B871D249F6374894A_13</vt:lpwstr>
  </property>
  <property fmtid="{D5CDD505-2E9C-101B-9397-08002B2CF9AE}" pid="4" name="KSOTemplateDocerSaveRecord">
    <vt:lpwstr>eyJoZGlkIjoiODRkNjM1YzQzNTQ2MWM2ODM5ZjI0MjBkNDRmNDVhZTgiLCJ1c2VySWQiOiIxMDI1ODMzMDcyIn0=</vt:lpwstr>
  </property>
</Properties>
</file>