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4034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0" w:beforeAutospacing="0" w:after="225" w:afterAutospacing="0" w:line="560" w:lineRule="exact"/>
        <w:ind w:left="0" w:right="0" w:firstLine="880" w:firstLineChars="20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rPr>
      </w:pPr>
      <w:bookmarkStart w:id="0" w:name="_GoBack"/>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rPr>
        <w:t>守正创新，必须牢牢把握、始终坚守的重大原则</w:t>
      </w:r>
    </w:p>
    <w:bookmarkEnd w:id="0"/>
    <w:p w14:paraId="43AB33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560" w:lineRule="exact"/>
        <w:ind w:left="0" w:right="0" w:firstLine="880" w:firstLineChars="20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rPr>
      </w:pPr>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shd w:val="clear" w:fill="FFFFFF"/>
        </w:rPr>
        <w:t>——论学习贯彻习近平总书记在省部级专题研讨班开班式上重要讲话</w:t>
      </w:r>
    </w:p>
    <w:p w14:paraId="12B51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0" w:beforeAutospacing="0" w:after="0" w:afterAutospacing="0" w:line="560" w:lineRule="exact"/>
        <w:ind w:left="0" w:right="0" w:firstLine="640" w:firstLineChars="200"/>
        <w:jc w:val="center"/>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本报评论员</w:t>
      </w:r>
    </w:p>
    <w:p w14:paraId="55AD31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守正和创新是辩证统一的，只有守正才能保证创新始终沿着正确方向前进，只有持续创新才能更好地守正。在省部级主要领导干部学习贯彻党的二十届三中全会精神专题研讨班开班式上，习近平总书记强调“守正创新是进一步全面深化改革必须牢牢把握、始终坚守的重大原则”，指出“要坚持继续完善和发展中国特色社会主义制度、推进国家治理体系和治理能力现代化的改革总目标，始终朝着总目标指引的方向前进”。</w:t>
      </w:r>
    </w:p>
    <w:p w14:paraId="6E8754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我们的改革是有方向、有原则的。改什么、不改什么，改哪里、如何改，都要始终保持头脑清醒，做政治上的明白人。习近平总书记强调：“坚持党的全面领导、坚持马克思主义、坚持中国特色社会主义、坚持人民民主专政，以促进社会公平正义、增进人民福祉为出发点和落脚点，这些都是管根本、管方向、管长远的，体现党的性质和宗旨，符合我国国情，符合人民根本利益，任何时候任何情况下都不能有丝毫动摇。”必须深刻认识到，我们当然要高举改革旗帜，但我们的改革是在中国特色社会主义道路上不断前进的改革。既不走封闭僵化的老路，也不走改旗易帜的邪路，该改的坚决改，不该改的不改，才能确保改革沿着正确方向行稳致远。</w:t>
      </w:r>
    </w:p>
    <w:p w14:paraId="62A532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围绕党的中心任务谋划和推进改革，是改革取得成功的重要经验。进一步全面深化改革，必须紧紧围绕推进中国式现代化这个主题来展开。推进中国式现代化是一项全新的事业，艰巨性和复杂性前所未有，前进道路上必然会遇到各种矛盾和风险挑战。把宏伟蓝图变为美好现实，根本在于进一步全面深化改革，坚决破除妨碍推进中国式现代化的思想观念和体制机制弊端，通过改革创新来推动事业发展，决不能刻舟求剑、守株待兔。我们要以一往无前的胆魄和勇气，顺应时代发展新趋势、实践发展新要求、人民群众新期待，突出经济体制改革这个重点，全面协调推进各方面改革，大力推进理论创新、实践创新、制度创新、文化创新以及其他各方面创新，为中国式现代化提供强大动力和制度保障。</w:t>
      </w:r>
    </w:p>
    <w:p w14:paraId="44FB46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经济体制改革是全面深化改革的重点，也是进一步全面深化改革的牵引。从党的十八届三中全会创造性提出“使市场在资源配置中起决定性作用和更好发挥政府作用”，到党的二十届三中全会把构建高水平社会主义市场经济体制摆在突出位置，提出坚持和落实“两个毫不动摇”、构建全国统一大市场等重大改革举措，实践充分证明，新时代全面深化改革始终坚持社会主义市场经济改革方向。新征程上，继续突出重点，处理好政府和市场关系这个核心问题，坚持和发展我国基本经济制度，加快构建高水平社会主义市场经济体制，定能不断解放和发展社会生产力、激发和增强社会活力，推动生产关系和生产力、上层建筑和经济基础、国家治理和社会发展更好相适应。</w:t>
      </w:r>
    </w:p>
    <w:p w14:paraId="26B6D7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中国式现代化的内涵十分丰富，进一步全面深化改革也必然是全方位的。新时代以来，从健全全过程人民民主制度体系，推动社会主义协商民主广泛多层制度化发展，到深化司法体制综合配套改革，全面准确落实司法责任制，再到深化生态文明体制改革，把生态文明建设纳入制度化、法治化轨道……各领域改革稳步推进、成效显著。全会《决定》在统筹推进“五位一体”总体布局、协调推进“四个全面”战略布局框架下谋划和部署改革举措，涵盖了经济、民主、法治、文化、社会、生态文明、国家安全、国防和军队建设等方面的体制机制创新及党的建设制度改革。我们要全面贯彻落实，全面协调推进，力求形成整体效能。</w:t>
      </w:r>
    </w:p>
    <w:p w14:paraId="42D14D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我们从事的是前无古人的伟大事业，走的是正路、行的是大道。保持道不变、志不改的强大定力，激发敢创新、勇攻坚的锐气，推动改革不断取得新突破，就一定能把我国发展进步的命运牢牢掌握在自己手中，推动中国式现代化建设披荆斩棘、一往无前。</w:t>
      </w:r>
    </w:p>
    <w:p w14:paraId="2929E2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2" w:beforeAutospacing="0" w:after="302"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aps w:val="0"/>
          <w:color w:val="000000"/>
          <w:spacing w:val="0"/>
          <w:sz w:val="32"/>
          <w:szCs w:val="32"/>
          <w:bdr w:val="none" w:color="auto" w:sz="0" w:space="0"/>
          <w:shd w:val="clear" w:fill="FFFFFF"/>
        </w:rPr>
        <w:t>《 人民日报 》（ 2024年10月31日 01 版）</w:t>
      </w:r>
    </w:p>
    <w:p w14:paraId="661C49D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77CF0AED"/>
    <w:rsid w:val="77CF0AED"/>
    <w:rsid w:val="7C010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2024-10-31T01:50:00Z</dcterms:created>
  <dc:creator>lenovo</dc:creator>
  <cp:lastModifiedBy>lenovo</cp:lastModifiedBy>
  <dcterms:modified xsi:type="dcterms:W3CDTF">2024-10-31T01:53:24Z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C5AA60AF71544FE8834B5EA042762EA6_13</vt:lpwstr>
  </property>
</Properties>
</file>